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056" w:rsidRDefault="0026752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723900" cy="742950"/>
                <wp:effectExtent l="0" t="0" r="0" b="0"/>
                <wp:docPr id="1" name="_x0000_i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7239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7.00pt;height:58.50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</w:p>
    <w:p w:rsidR="00F44056" w:rsidRDefault="00F44056">
      <w:pPr>
        <w:jc w:val="center"/>
        <w:rPr>
          <w:sz w:val="28"/>
          <w:szCs w:val="28"/>
        </w:rPr>
      </w:pPr>
    </w:p>
    <w:p w:rsidR="00F44056" w:rsidRDefault="0026752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ГОРОДСКОГО ОКРУГА ГОРОД АРЗАМАС </w:t>
      </w:r>
    </w:p>
    <w:p w:rsidR="00F44056" w:rsidRDefault="0026752E">
      <w:pPr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>НИЖЕГОРОДСКОЙ ОБЛАСТИ</w:t>
      </w:r>
      <w:r>
        <w:rPr>
          <w:b/>
          <w:sz w:val="36"/>
          <w:szCs w:val="36"/>
        </w:rPr>
        <w:t xml:space="preserve"> </w:t>
      </w:r>
    </w:p>
    <w:p w:rsidR="00F44056" w:rsidRDefault="00F44056">
      <w:pPr>
        <w:jc w:val="center"/>
        <w:rPr>
          <w:b/>
          <w:sz w:val="36"/>
          <w:szCs w:val="36"/>
        </w:rPr>
      </w:pPr>
    </w:p>
    <w:p w:rsidR="00F44056" w:rsidRDefault="0026752E">
      <w:pPr>
        <w:jc w:val="center"/>
        <w:rPr>
          <w:sz w:val="36"/>
          <w:szCs w:val="36"/>
        </w:rPr>
      </w:pPr>
      <w:r>
        <w:rPr>
          <w:sz w:val="36"/>
          <w:szCs w:val="36"/>
        </w:rPr>
        <w:t>П О С Т А Н О В Л Е Н И Е</w:t>
      </w:r>
    </w:p>
    <w:p w:rsidR="00F44056" w:rsidRDefault="00F44056">
      <w:pPr>
        <w:rPr>
          <w:sz w:val="28"/>
          <w:szCs w:val="28"/>
        </w:rPr>
      </w:pPr>
    </w:p>
    <w:p w:rsidR="00F44056" w:rsidRDefault="0026752E">
      <w:pPr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  <w:t xml:space="preserve">             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sz w:val="28"/>
          <w:szCs w:val="28"/>
        </w:rPr>
        <w:t>№_______</w:t>
      </w:r>
    </w:p>
    <w:p w:rsidR="00F44056" w:rsidRDefault="00F44056">
      <w:pPr>
        <w:rPr>
          <w:b/>
          <w:bCs/>
          <w:color w:val="000000"/>
          <w:sz w:val="28"/>
          <w:szCs w:val="28"/>
        </w:rPr>
      </w:pPr>
    </w:p>
    <w:p w:rsidR="00F44056" w:rsidRDefault="00F44056">
      <w:pPr>
        <w:rPr>
          <w:b/>
          <w:bCs/>
          <w:color w:val="000000"/>
          <w:sz w:val="28"/>
          <w:szCs w:val="28"/>
        </w:rPr>
      </w:pPr>
    </w:p>
    <w:p w:rsidR="00F44056" w:rsidRDefault="002675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административного регламента</w:t>
      </w:r>
    </w:p>
    <w:p w:rsidR="00F44056" w:rsidRDefault="0026752E">
      <w:pPr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городского округа город Арзамас Нижегородской области</w:t>
      </w:r>
      <w:r>
        <w:rPr>
          <w:b/>
          <w:bCs/>
          <w:sz w:val="28"/>
          <w:szCs w:val="28"/>
        </w:rPr>
        <w:t xml:space="preserve"> по предоставлению муниципальной услуги </w:t>
      </w:r>
      <w:r>
        <w:rPr>
          <w:b/>
          <w:bCs/>
          <w:sz w:val="28"/>
          <w:szCs w:val="28"/>
        </w:rPr>
        <w:br/>
        <w:t>«</w:t>
      </w:r>
      <w:r>
        <w:rPr>
          <w:b/>
          <w:sz w:val="28"/>
          <w:szCs w:val="28"/>
        </w:rPr>
        <w:t>Выдача расчета потребности в древесине для строительства, реконструкции, ремонта жилого дома и строительства, ремонта хозяйственных построек»</w:t>
      </w:r>
    </w:p>
    <w:p w:rsidR="00F44056" w:rsidRDefault="00F44056">
      <w:pPr>
        <w:jc w:val="center"/>
        <w:rPr>
          <w:b/>
          <w:bCs/>
          <w:sz w:val="28"/>
          <w:szCs w:val="28"/>
        </w:rPr>
      </w:pPr>
    </w:p>
    <w:p w:rsidR="00F44056" w:rsidRDefault="00F44056">
      <w:pPr>
        <w:ind w:firstLine="709"/>
        <w:rPr>
          <w:sz w:val="28"/>
          <w:szCs w:val="28"/>
        </w:rPr>
      </w:pPr>
    </w:p>
    <w:p w:rsidR="00F44056" w:rsidRDefault="0026752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</w:t>
      </w:r>
      <w:r>
        <w:rPr>
          <w:sz w:val="28"/>
          <w:szCs w:val="28"/>
        </w:rPr>
        <w:t>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20.07.2021 № 1228 «Об утверждении Правил разработки и утверждения администр</w:t>
      </w:r>
      <w:r>
        <w:rPr>
          <w:sz w:val="28"/>
          <w:szCs w:val="28"/>
        </w:rPr>
        <w:t>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</w:t>
      </w:r>
      <w:r>
        <w:rPr>
          <w:rFonts w:eastAsia="Calibri"/>
          <w:sz w:val="28"/>
          <w:szCs w:val="28"/>
        </w:rPr>
        <w:t xml:space="preserve">  </w:t>
      </w:r>
      <w:r>
        <w:rPr>
          <w:sz w:val="28"/>
          <w:szCs w:val="28"/>
        </w:rPr>
        <w:t xml:space="preserve"> Законом Нижег</w:t>
      </w:r>
      <w:r>
        <w:rPr>
          <w:sz w:val="28"/>
          <w:szCs w:val="28"/>
        </w:rPr>
        <w:t>ородской области от 7.11.2022 № 157-З «О заготовке лесных ресурсов гражданами для собственных нужд на территории Нижегородской области»,</w:t>
      </w:r>
      <w:r w:rsidR="007B4E67">
        <w:rPr>
          <w:sz w:val="28"/>
          <w:szCs w:val="28"/>
        </w:rPr>
        <w:t xml:space="preserve"> постановлением Правительства Нижегородской области от 11.02.2008 № 29 «Об утверждении порядка установления объема древесины на очередной год для заготовки гражданами для собственных нужд, рассмотрения обращений граждан о выделении им древесины и заключения договоров купли-продажи лесных насаждений для собственных нужд граждан»,</w:t>
      </w: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постановлением администрации городского округа город Арзамас Нижегородской области от 24.09.2024 № 3350 «Об утверждении</w:t>
      </w:r>
      <w:r>
        <w:rPr>
          <w:color w:val="000000"/>
          <w:sz w:val="28"/>
        </w:rPr>
        <w:t xml:space="preserve"> Порядка разработки и утверждения административных регламентов предоставления муниципальных услуг в городском округе город Арзамас Нижегородской области»</w:t>
      </w:r>
      <w:r>
        <w:rPr>
          <w:sz w:val="28"/>
          <w:szCs w:val="28"/>
        </w:rPr>
        <w:t>, постановлением администрации города Арзамаса от 04.10.2019 № 1491 «Об утверждении перечня услуг, пред</w:t>
      </w:r>
      <w:r>
        <w:rPr>
          <w:sz w:val="28"/>
          <w:szCs w:val="28"/>
        </w:rPr>
        <w:t xml:space="preserve">оставляемых муниципальными учреждениями и администрацией городского округа город Арзамас Нижегородской области»: </w:t>
      </w:r>
      <w:r>
        <w:rPr>
          <w:sz w:val="28"/>
          <w:szCs w:val="28"/>
          <w:lang w:val="en-US"/>
        </w:rPr>
        <w:t> </w:t>
      </w:r>
    </w:p>
    <w:p w:rsidR="00F44056" w:rsidRDefault="0026752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административный </w:t>
      </w:r>
      <w:hyperlink r:id="rId9" w:tooltip="https://login.consultant.ru/link/?rnd=4F76CFA3B754175EE6B7A4131CD947A5&amp;req=doc&amp;base=LAW&amp;n=314549&amp;dst=100017&amp;fld=134&amp;date=22.01.2020" w:history="1">
        <w:r>
          <w:rPr>
            <w:sz w:val="28"/>
            <w:szCs w:val="28"/>
          </w:rPr>
          <w:t>регламент</w:t>
        </w:r>
      </w:hyperlink>
      <w:r>
        <w:rPr>
          <w:sz w:val="28"/>
          <w:szCs w:val="28"/>
        </w:rPr>
        <w:t xml:space="preserve"> администрации городского округа город Арзамас Нижегородской области по п</w:t>
      </w:r>
      <w:r>
        <w:rPr>
          <w:sz w:val="28"/>
          <w:szCs w:val="28"/>
        </w:rPr>
        <w:t xml:space="preserve">редоставлению муниципальной услуги «Выдача расчета потребности в древесине для строительства, реконструкции, </w:t>
      </w:r>
      <w:r>
        <w:rPr>
          <w:sz w:val="28"/>
          <w:szCs w:val="28"/>
        </w:rPr>
        <w:lastRenderedPageBreak/>
        <w:t>ремонта жилого дома и строительства, ремонта хозяйственных построек» согласно приложению к настоящему постановлению.</w:t>
      </w:r>
    </w:p>
    <w:p w:rsidR="00F44056" w:rsidRDefault="0026752E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t xml:space="preserve"> </w:t>
      </w:r>
      <w:r>
        <w:rPr>
          <w:sz w:val="28"/>
          <w:szCs w:val="28"/>
        </w:rPr>
        <w:t>Отделу по связям с обществе</w:t>
      </w:r>
      <w:r>
        <w:rPr>
          <w:sz w:val="28"/>
          <w:szCs w:val="28"/>
        </w:rPr>
        <w:t xml:space="preserve">нностью администрации городского округа город Арзамас Нижегородской области обеспечить официальное опубликование настоящего постановления в газете «Арзамасские новости», а также размещение на официальном сайте администрации городского округа город Арзамас </w:t>
      </w:r>
      <w:r>
        <w:rPr>
          <w:sz w:val="28"/>
          <w:szCs w:val="28"/>
        </w:rPr>
        <w:t>Нижегородской области.</w:t>
      </w:r>
    </w:p>
    <w:p w:rsidR="00F44056" w:rsidRDefault="0026752E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 Настоящее постановление вступает в силу после его официального опубликования.</w:t>
      </w:r>
    </w:p>
    <w:p w:rsidR="00F44056" w:rsidRDefault="0026752E">
      <w:pPr>
        <w:keepNext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возложить на директора департамента строительства</w:t>
      </w:r>
      <w:r>
        <w:rPr>
          <w:sz w:val="28"/>
          <w:szCs w:val="28"/>
        </w:rPr>
        <w:t xml:space="preserve"> администрации городского округа город Арзамас Нижегородской области А.Б. Борисова.</w:t>
      </w:r>
    </w:p>
    <w:p w:rsidR="00F44056" w:rsidRDefault="00F44056">
      <w:pPr>
        <w:widowControl w:val="0"/>
        <w:spacing w:line="360" w:lineRule="auto"/>
        <w:ind w:firstLine="567"/>
        <w:contextualSpacing/>
        <w:jc w:val="both"/>
        <w:rPr>
          <w:sz w:val="28"/>
          <w:szCs w:val="28"/>
        </w:rPr>
      </w:pPr>
    </w:p>
    <w:p w:rsidR="00F44056" w:rsidRDefault="00F44056">
      <w:pPr>
        <w:widowControl w:val="0"/>
        <w:spacing w:line="360" w:lineRule="auto"/>
        <w:ind w:firstLine="567"/>
        <w:contextualSpacing/>
        <w:jc w:val="both"/>
        <w:rPr>
          <w:sz w:val="28"/>
          <w:szCs w:val="28"/>
        </w:rPr>
      </w:pPr>
    </w:p>
    <w:p w:rsidR="00F44056" w:rsidRDefault="0026752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Мэр города Арзамаса     </w:t>
      </w:r>
      <w:r>
        <w:rPr>
          <w:sz w:val="28"/>
          <w:szCs w:val="28"/>
        </w:rPr>
        <w:tab/>
        <w:t xml:space="preserve">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А.А.Щелоков</w:t>
      </w:r>
    </w:p>
    <w:p w:rsidR="00F44056" w:rsidRDefault="00F44056"/>
    <w:sectPr w:rsidR="00F4405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52E" w:rsidRDefault="0026752E">
      <w:r>
        <w:separator/>
      </w:r>
    </w:p>
  </w:endnote>
  <w:endnote w:type="continuationSeparator" w:id="0">
    <w:p w:rsidR="0026752E" w:rsidRDefault="00267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52E" w:rsidRDefault="0026752E">
      <w:r>
        <w:separator/>
      </w:r>
    </w:p>
  </w:footnote>
  <w:footnote w:type="continuationSeparator" w:id="0">
    <w:p w:rsidR="0026752E" w:rsidRDefault="002675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056"/>
    <w:rsid w:val="0026752E"/>
    <w:rsid w:val="007B4E67"/>
    <w:rsid w:val="00F4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51BDB-D6F1-48C9-A813-08A6BDBC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7">
    <w:name w:val="Нижний колонтитул Знак"/>
    <w:link w:val="a6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3">
    <w:name w:val="Title"/>
    <w:basedOn w:val="a"/>
    <w:next w:val="a"/>
    <w:link w:val="af4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  <w14:ligatures w14:val="standardContextual"/>
    </w:rPr>
  </w:style>
  <w:style w:type="character" w:customStyle="1" w:styleId="af4">
    <w:name w:val="Название Знак"/>
    <w:basedOn w:val="a0"/>
    <w:link w:val="af3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5">
    <w:name w:val="Subtitle"/>
    <w:basedOn w:val="a"/>
    <w:next w:val="a"/>
    <w:link w:val="af6"/>
    <w:uiPriority w:val="11"/>
    <w:qFormat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f6">
    <w:name w:val="Подзаголовок Знак"/>
    <w:basedOn w:val="a0"/>
    <w:link w:val="af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7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f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afa">
    <w:name w:val="Выделенная цитата Знак"/>
    <w:basedOn w:val="a0"/>
    <w:link w:val="af9"/>
    <w:uiPriority w:val="30"/>
    <w:rPr>
      <w:i/>
      <w:iCs/>
      <w:color w:val="2F5496" w:themeColor="accent1" w:themeShade="BF"/>
    </w:rPr>
  </w:style>
  <w:style w:type="character" w:styleId="af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arhiv</dc:creator>
  <cp:keywords/>
  <dc:description/>
  <cp:lastModifiedBy>Котенкова Любовь Александровна</cp:lastModifiedBy>
  <cp:revision>5</cp:revision>
  <dcterms:created xsi:type="dcterms:W3CDTF">2025-12-23T05:12:00Z</dcterms:created>
  <dcterms:modified xsi:type="dcterms:W3CDTF">2026-03-11T07:53:00Z</dcterms:modified>
</cp:coreProperties>
</file>